
<file path=[Content_Types].xml><?xml version="1.0" encoding="utf-8"?>
<Types xmlns="http://schemas.openxmlformats.org/package/2006/content-types">
  <Default ContentType="image/jpeg" Extension="jpg"/>
  <Default ContentType="application/vnd.openxmlformats-officedocument.oleObject" Extension="bin"/>
  <Default ContentType="application/xml" Extension="xml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pict>
          <v:shape id="Objeto1" style="position:absolute;margin-left:9.1pt;margin-top:-7.6pt;width:149.15pt;height:85.2pt;z-index:251658240;visibility:visible;mso-wrap-style:square;mso-position-horizontal-relative:margin;mso-position-vertical-relative:text;mso-position-horizontal:absolute;mso-position-vertical:absolute;" alt="Objeto OLE" o:spid="_x0000_s1026" type="#_x0000_t75">
            <v:imagedata r:id="rId1" o:title="Objeto OLE"/>
            <w10:wrap type="topAndBottom"/>
          </v:shape>
          <o:OLEObject DrawAspect="Content" r:id="rId2" ObjectID="_1709032372" ProgID="Word.Picture.8" ShapeID="Objeto1" Type="Embed"/>
        </w:pict>
      </w:r>
    </w:p>
    <w:p w:rsidR="00000000" w:rsidDel="00000000" w:rsidP="00000000" w:rsidRDefault="00000000" w:rsidRPr="00000000" w14:paraId="00000003">
      <w:pPr>
        <w:spacing w:after="240" w:before="240" w:line="276" w:lineRule="auto"/>
        <w:jc w:val="both"/>
        <w:rPr>
          <w:rFonts w:ascii="Times New Roman" w:cs="Times New Roman" w:eastAsia="Times New Roman" w:hAnsi="Times New Roman"/>
          <w:highlight w:val="yellow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La Academia está integrada por miembros numerarios, honorarios y colaboradores. El conjunto de los miembros de número constituye el </w:t>
      </w: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Pleno</w:t>
      </w: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órgano de carácter asambleario.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El órgano de gobierno de la Fundación es el </w:t>
      </w: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Patronato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, que está conformado por 6 miembros de número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más un vocal que actuará en representación del Gobierno de Canarias.</w:t>
      </w:r>
      <w:r w:rsidDel="00000000" w:rsidR="00000000" w:rsidRPr="00000000">
        <w:rPr>
          <w:rFonts w:ascii="Times New Roman" w:cs="Times New Roman" w:eastAsia="Times New Roman" w:hAnsi="Times New Roman"/>
          <w:highlight w:val="yellow"/>
          <w:rtl w:val="0"/>
        </w:rPr>
        <w:t xml:space="preserve">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40" w:lineRule="auto"/>
        <w:ind w:left="0" w:right="0" w:firstLine="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40" w:before="240" w:line="276" w:lineRule="auto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</w:rPr>
        <w:drawing>
          <wp:inline distB="114300" distT="114300" distL="114300" distR="114300">
            <wp:extent cx="6357043" cy="4176430"/>
            <wp:effectExtent b="0" l="0" r="0" t="0"/>
            <wp:docPr id="2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9"/>
                    <a:srcRect b="0" l="0" r="14285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357043" cy="417643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MIEMBROS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single"/>
          <w:shd w:fill="auto" w:val="clear"/>
          <w:vertAlign w:val="baseline"/>
          <w:rtl w:val="0"/>
        </w:rPr>
        <w:t xml:space="preserve">Académicos de número (Pleno)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Alemán Hernández, José A.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Arencibia Santana, Yolanda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Bacallado Aránega, Juan José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Batista Rodríguez, José Juan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Betancor León, Pedro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Brito Hernández, Alberto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de Paz Sánchez, Manuel Antonio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Delgado Hernández, Juan José †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Díaz Alayón, Carmen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Díaz Padilla, Gloria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Domínguez Luis, Cecilia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García Ramos, Juan Manuel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González Viéitez, Antonio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Guerra Sánchez, Oswaldo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Hernández Gutiérrez, Eligio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Hernández Hernández, Humberto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Llarena González, Alicia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Lobo Cabrera, Manuel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Lorenzo Ramos, Antonio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Maccanti Rodrigues, Arturo †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Machado Carrillo, Antonio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Morera Pérez, Marcial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Navarro Artiles, Francisco †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Ortega Ojeda, Gonzalo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Padorno Navarro, Eugenio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Padorno Navarro, Manuel †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Palenzuela Borges, Nilo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Pérez Vigaray, Juan Manuel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Pizarro Morín, Alberto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Ramírez Rodríguez, Víctor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Rodríguez Quintana, José Yeray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Samper Padilla, José Antonio †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Sánchez Rivero, Ángel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Tejera Gaspar, Antonio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Torres Stinga, Manuel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Trujillo Carreño, Ramón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Wildpret de la Torre, Wolfredo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single"/>
          <w:shd w:fill="auto" w:val="clear"/>
          <w:vertAlign w:val="baseline"/>
          <w:rtl w:val="0"/>
        </w:rPr>
        <w:t xml:space="preserve">Académicos honorarios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Acirón Royo, Ricardo †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Afonso Pérez, Leoncio †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Alemán de Armas, Gilberto †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Alvar Ezquerra, Manuel †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Alvar López, Manuel †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Arozarena Doblado, Rafael †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Barrera Álamo, Flora Lilia †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Catalán y Menéndez Pidal, Diego †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Cataño, José Carlos †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Cruz Ruiz, Juan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de la Nuez Caballero, Sebastián †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de la Torre Millares, Josefina †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de Sousa Saramago, José †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de Vega Gil, Isaac †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Lezcano Montalvo, Pedro †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Martín, Sabas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Millares Sall, José María †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Rodríguez Padrón, Jorge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Rodríguez Silvera, Pepa Aurora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single"/>
          <w:shd w:fill="auto" w:val="clear"/>
          <w:vertAlign w:val="baseline"/>
          <w:rtl w:val="0"/>
        </w:rPr>
        <w:t xml:space="preserve">Colaboradores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Betancort, José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Darias Darias, Eugenio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González Díaz, Antonio Javier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Hernández Pérez, María Victoria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Leal Mújica, Cirilo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Martín Corujo, José Antonio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Mayor, Francisco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Noda Gómez, Talio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Ortiz Mendoza, Isidro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Perera López, José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Perera Santana, José Miguel</w:t>
        <w:tab/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Rodríguez Abad, Ernesto</w:t>
        <w:tab/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Rodríguez Martín, Lino †</w:t>
      </w:r>
    </w:p>
    <w:sectPr>
      <w:pgSz w:h="16838" w:w="11906" w:orient="portrait"/>
      <w:pgMar w:bottom="1134" w:top="1134" w:left="1134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Liberation Serif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Liberation Serif" w:cs="Liberation Serif" w:eastAsia="Liberation Serif" w:hAnsi="Liberation Serif"/>
        <w:sz w:val="24"/>
        <w:szCs w:val="24"/>
        <w:lang w:val="es-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Standard" w:customStyle="1">
    <w:name w:val="Standard"/>
  </w:style>
  <w:style w:type="paragraph" w:styleId="Heading" w:customStyle="1">
    <w:name w:val="Heading"/>
    <w:basedOn w:val="Standard"/>
    <w:next w:val="Textbody"/>
    <w:pPr>
      <w:keepNext w:val="1"/>
      <w:spacing w:after="120" w:before="240"/>
    </w:pPr>
    <w:rPr>
      <w:rFonts w:ascii="Liberation Sans" w:eastAsia="Microsoft YaHei" w:hAnsi="Liberation Sans"/>
      <w:sz w:val="28"/>
      <w:szCs w:val="28"/>
    </w:rPr>
  </w:style>
  <w:style w:type="paragraph" w:styleId="Textbody" w:customStyle="1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Descripcin">
    <w:name w:val="caption"/>
    <w:basedOn w:val="Standard"/>
    <w:pPr>
      <w:suppressLineNumbers w:val="1"/>
      <w:spacing w:after="120" w:before="120"/>
    </w:pPr>
    <w:rPr>
      <w:i w:val="1"/>
      <w:iCs w:val="1"/>
    </w:rPr>
  </w:style>
  <w:style w:type="paragraph" w:styleId="Index" w:customStyle="1">
    <w:name w:val="Index"/>
    <w:basedOn w:val="Standard"/>
    <w:pPr>
      <w:suppressLineNumbers w:val="1"/>
    </w:pPr>
  </w:style>
  <w:style w:type="character" w:styleId="BulletSymbols" w:customStyle="1">
    <w:name w:val="Bullet Symbols"/>
    <w:rPr>
      <w:rFonts w:ascii="OpenSymbol" w:cs="OpenSymbol" w:eastAsia="OpenSymbol" w:hAnsi="OpenSymbol"/>
    </w:rPr>
  </w:style>
  <w:style w:type="character" w:styleId="Internetlink" w:customStyle="1">
    <w:name w:val="Internet link"/>
    <w:rPr>
      <w:color w:val="000080"/>
      <w:u w:val="single"/>
      <w:lang/>
    </w:rPr>
  </w:style>
  <w:style w:type="paragraph" w:styleId="NormalWeb">
    <w:name w:val="Normal (Web)"/>
    <w:basedOn w:val="Normal"/>
    <w:uiPriority w:val="99"/>
    <w:semiHidden w:val="1"/>
    <w:unhideWhenUsed w:val="1"/>
    <w:rsid w:val="005B58C3"/>
    <w:pPr>
      <w:suppressAutoHyphens w:val="0"/>
      <w:autoSpaceDN w:val="1"/>
      <w:spacing w:after="100" w:afterAutospacing="1" w:before="100" w:beforeAutospacing="1"/>
      <w:textAlignment w:val="auto"/>
    </w:pPr>
    <w:rPr>
      <w:rFonts w:ascii="Times New Roman" w:cs="Times New Roman" w:eastAsia="Times New Roman" w:hAnsi="Times New Roman"/>
      <w:kern w:val="0"/>
      <w:lang w:bidi="ar-SA" w:eastAsia="es-ES"/>
    </w:rPr>
  </w:style>
  <w:style w:type="character" w:styleId="Textoennegrita">
    <w:name w:val="Strong"/>
    <w:basedOn w:val="Fuentedeprrafopredeter"/>
    <w:uiPriority w:val="22"/>
    <w:qFormat w:val="1"/>
    <w:rsid w:val="00D27AA4"/>
    <w:rPr>
      <w:b w:val="1"/>
      <w:bCs w:val="1"/>
    </w:rPr>
  </w:style>
  <w:style w:type="character" w:styleId="Hipervnculo">
    <w:name w:val="Hyperlink"/>
    <w:basedOn w:val="Fuentedeprrafopredeter"/>
    <w:uiPriority w:val="99"/>
    <w:semiHidden w:val="1"/>
    <w:unhideWhenUsed w:val="1"/>
    <w:rsid w:val="00D27AA4"/>
    <w:rPr>
      <w:color w:val="0000ff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image" Target="media/image1.emf"/><Relationship Id="rId2" Type="http://schemas.openxmlformats.org/officeDocument/2006/relationships/oleObject" Target="embeddings/oleObject1.bin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Hjek0ZxohKpn7vY00qlG1TCaAeg==">AMUW2mU5nztN/buZ1xbhul3lOEyo0qZXJBWSMun1CXe5RBiG5ws8lRXXa/oYBWFP01TQPkSBRYIxoElT3tj6HieVT+jePhd1Dh2HDGvRvsaQpzAloeL6gVg=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2022-03-17T14:26:00Z</dcterms:created>
  <dc:creator>Usuario</dc:creator>
</cp:coreProperties>
</file>