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2F3B" w14:textId="56D9CF7C" w:rsidR="00F11E8B" w:rsidRDefault="0039305B">
      <w:pPr>
        <w:rPr>
          <w:rFonts w:ascii="Arial" w:hAnsi="Arial" w:cs="Arial"/>
          <w:color w:val="434343"/>
          <w:sz w:val="28"/>
          <w:szCs w:val="28"/>
        </w:rPr>
      </w:pPr>
      <w:r>
        <w:rPr>
          <w:rFonts w:ascii="Arial" w:hAnsi="Arial" w:cs="Arial"/>
          <w:noProof/>
          <w:color w:val="434343"/>
          <w:sz w:val="28"/>
          <w:szCs w:val="28"/>
        </w:rPr>
        <w:object w:dxaOrig="1440" w:dyaOrig="1440" w14:anchorId="4B0DF25F">
          <v:shape id="ole_rId1" o:spid="_x0000_s1026" style="position:absolute;margin-left:-20.25pt;margin-top:0;width:149.1pt;height:85.2pt;z-index:251658240;mso-position-horizontal-relative:text;mso-position-vertical-relative:text" coordsize="" o:spt="100" adj="0,,0" path="">
            <v:stroke joinstyle="round"/>
            <v:imagedata r:id="rId5" o:title=""/>
            <v:formulas/>
            <v:path o:connecttype="segments"/>
            <w10:wrap type="topAndBottom"/>
          </v:shape>
          <o:OLEObject Type="Embed" ProgID="Word.Picture.8" ShapeID="ole_rId1" DrawAspect="Content" ObjectID="_1718616606" r:id="rId6"/>
        </w:object>
      </w:r>
    </w:p>
    <w:p w14:paraId="6155B1D5" w14:textId="4E2F1042" w:rsidR="00F04DE6" w:rsidRPr="0031215E" w:rsidRDefault="0031215E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121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Ingresos y gastos</w:t>
      </w:r>
    </w:p>
    <w:p w14:paraId="69C5E27A" w14:textId="23161E87" w:rsidR="0031215E" w:rsidRPr="0031215E" w:rsidRDefault="0031215E" w:rsidP="0031215E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</w:pPr>
      <w:r w:rsidRPr="003121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  <w:t>Gastos derivados del personal directivo, de confianza o asesoramiento especial y liberados sindicales</w:t>
      </w:r>
    </w:p>
    <w:p w14:paraId="678E6239" w14:textId="77777777" w:rsidR="0031215E" w:rsidRPr="0031215E" w:rsidRDefault="0031215E" w:rsidP="003121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31215E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Academia Canaria de la Lengua no dispone de altos cargos, personal directivo y personal eventual contratado que ejerza funciones de confianza o asesoramiento especial. Para más información, puede consultar el apartado </w:t>
      </w:r>
      <w:hyperlink r:id="rId7" w:anchor="elementor-toc__heading-anchor-0" w:history="1">
        <w:r w:rsidRPr="0031215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ES"/>
          </w:rPr>
          <w:t>Miembros electos, titulares de los órganos de gobierno, altos cargos o asimilados y titulares de los órganos superiores y directivos de la entidad.</w:t>
        </w:r>
      </w:hyperlink>
    </w:p>
    <w:p w14:paraId="082E9769" w14:textId="763AAA6D" w:rsidR="0031215E" w:rsidRPr="0031215E" w:rsidRDefault="0031215E" w:rsidP="0031215E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</w:pPr>
      <w:r w:rsidRPr="003121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  <w:t>Gasto efectuado en concepto de arrendamiento de bienes inmuebles</w:t>
      </w:r>
    </w:p>
    <w:p w14:paraId="041286DE" w14:textId="7FB1772A" w:rsidR="0031215E" w:rsidRPr="0031215E" w:rsidRDefault="0031215E" w:rsidP="003121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31215E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Academia Canaria de la Lengua no ha efectuado gastos en concepto de arrendamiento de bienes inmuebles.</w:t>
      </w:r>
    </w:p>
    <w:p w14:paraId="55CCA872" w14:textId="60B6EEE4" w:rsidR="0031215E" w:rsidRPr="0031215E" w:rsidRDefault="0031215E" w:rsidP="0031215E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</w:pPr>
      <w:r w:rsidRPr="003121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  <w:t>Gasto efectuado en concepto de patrocinio y campañas de publicidad institucional</w:t>
      </w:r>
    </w:p>
    <w:p w14:paraId="2767074A" w14:textId="77777777" w:rsidR="0031215E" w:rsidRPr="0031215E" w:rsidRDefault="0031215E" w:rsidP="003121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31215E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Academia Canaria de la Lengua no ha realizado gastos en campañas de publicidad institucional o patrocinio.</w:t>
      </w:r>
    </w:p>
    <w:p w14:paraId="24B8E344" w14:textId="2B63B134" w:rsidR="0031215E" w:rsidRPr="0031215E" w:rsidRDefault="0031215E" w:rsidP="0031215E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</w:pPr>
      <w:r w:rsidRPr="0031215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es-ES"/>
        </w:rPr>
        <w:t>Gasto total efectuado en concepto de ayudas y subvenciones para actividades económicas</w:t>
      </w:r>
    </w:p>
    <w:p w14:paraId="63F35ABA" w14:textId="77777777" w:rsidR="0031215E" w:rsidRPr="0031215E" w:rsidRDefault="0031215E" w:rsidP="003121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</w:pPr>
      <w:r w:rsidRPr="0031215E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La Academia Canaria de la Lengua no ha efectuado gastos en concepto de ayudas y subvenciones para actividades económicas.</w:t>
      </w:r>
    </w:p>
    <w:p w14:paraId="62181726" w14:textId="177A0A4A" w:rsidR="00F04DE6" w:rsidRPr="0031215E" w:rsidRDefault="00F04DE6" w:rsidP="0031215E">
      <w:pPr>
        <w:shd w:val="clear" w:color="auto" w:fill="FFFFFF"/>
        <w:spacing w:before="100" w:beforeAutospacing="1" w:after="100" w:afterAutospacing="1" w:line="288" w:lineRule="atLeast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04DE6" w:rsidRPr="003121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charset w:val="00"/>
    <w:family w:val="roman"/>
    <w:pitch w:val="variable"/>
    <w:sig w:usb0="A00002EF" w:usb1="5000204B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276"/>
    <w:multiLevelType w:val="hybridMultilevel"/>
    <w:tmpl w:val="5CCC8E14"/>
    <w:lvl w:ilvl="0" w:tplc="69102680">
      <w:numFmt w:val="bullet"/>
      <w:lvlText w:val="-"/>
      <w:lvlJc w:val="left"/>
      <w:pPr>
        <w:ind w:left="720" w:hanging="360"/>
      </w:pPr>
      <w:rPr>
        <w:rFonts w:ascii="PT Serif" w:eastAsia="Times New Roman" w:hAnsi="PT Serif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E23608"/>
    <w:multiLevelType w:val="hybridMultilevel"/>
    <w:tmpl w:val="E018AE7A"/>
    <w:lvl w:ilvl="0" w:tplc="C3087D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815839">
    <w:abstractNumId w:val="1"/>
  </w:num>
  <w:num w:numId="2" w16cid:durableId="71867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B3"/>
    <w:rsid w:val="002E71B6"/>
    <w:rsid w:val="0031215E"/>
    <w:rsid w:val="0039305B"/>
    <w:rsid w:val="005A7509"/>
    <w:rsid w:val="006668B3"/>
    <w:rsid w:val="007E75C3"/>
    <w:rsid w:val="008C59DB"/>
    <w:rsid w:val="009D3DDD"/>
    <w:rsid w:val="00A53A33"/>
    <w:rsid w:val="00AE71A4"/>
    <w:rsid w:val="00E03EB0"/>
    <w:rsid w:val="00F04DE6"/>
    <w:rsid w:val="00F1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967C73"/>
  <w15:chartTrackingRefBased/>
  <w15:docId w15:val="{B2BAD16A-9AE3-4C9D-BBA4-C014834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D3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9D3D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D3DD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9D3DD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D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D3DDD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121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0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9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287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98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1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404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08986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105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8240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40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43058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7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03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65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4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1324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0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7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8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37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8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08784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79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68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341536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39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44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046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4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9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2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5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391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45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7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12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7362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15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519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003238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39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57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774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8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5456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79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201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0644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72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7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752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4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5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113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02899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90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34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970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16671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9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78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52898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01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45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6319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56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6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26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1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11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0055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7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78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64733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4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637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62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22220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8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5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0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rtal.academiacanarialengua.org/transparencia/retribucion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 Las Palmas</dc:creator>
  <cp:keywords/>
  <dc:description/>
  <cp:lastModifiedBy>acl Las Palmas</cp:lastModifiedBy>
  <cp:revision>2</cp:revision>
  <cp:lastPrinted>2022-07-06T11:43:00Z</cp:lastPrinted>
  <dcterms:created xsi:type="dcterms:W3CDTF">2022-07-06T11:43:00Z</dcterms:created>
  <dcterms:modified xsi:type="dcterms:W3CDTF">2022-07-06T11:43:00Z</dcterms:modified>
</cp:coreProperties>
</file>